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2188" w:rsidRDefault="003929D9">
      <w:pPr>
        <w:pStyle w:val="Normal1"/>
        <w:widowControl w:val="0"/>
        <w:spacing w:line="276" w:lineRule="auto"/>
      </w:pPr>
      <w:r>
        <w:t xml:space="preserve">         </w:t>
      </w:r>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30"/>
        <w:gridCol w:w="4355"/>
        <w:gridCol w:w="1873"/>
      </w:tblGrid>
      <w:tr w:rsidR="00F82188">
        <w:tc>
          <w:tcPr>
            <w:tcW w:w="3330" w:type="dxa"/>
            <w:tcBorders>
              <w:top w:val="single" w:sz="4" w:space="0" w:color="000000"/>
              <w:left w:val="single" w:sz="4" w:space="0" w:color="000000"/>
              <w:bottom w:val="single" w:sz="4" w:space="0" w:color="000000"/>
              <w:right w:val="single" w:sz="4" w:space="0" w:color="000000"/>
            </w:tcBorders>
          </w:tcPr>
          <w:p w:rsidR="00F82188" w:rsidRDefault="00975962">
            <w:pPr>
              <w:pStyle w:val="Normal1"/>
              <w:tabs>
                <w:tab w:val="left" w:pos="2799"/>
              </w:tabs>
              <w:spacing w:before="60" w:after="60"/>
              <w:contextualSpacing w:val="0"/>
            </w:pPr>
            <w:proofErr w:type="spellStart"/>
            <w:r>
              <w:rPr>
                <w:rFonts w:ascii="Arial" w:eastAsia="Arial" w:hAnsi="Arial" w:cs="Arial"/>
                <w:b/>
                <w:sz w:val="20"/>
                <w:szCs w:val="20"/>
              </w:rPr>
              <w:t>Name:Melissa</w:t>
            </w:r>
            <w:proofErr w:type="spellEnd"/>
            <w:r>
              <w:rPr>
                <w:rFonts w:ascii="Arial" w:eastAsia="Arial" w:hAnsi="Arial" w:cs="Arial"/>
                <w:b/>
                <w:sz w:val="20"/>
                <w:szCs w:val="20"/>
              </w:rPr>
              <w:t xml:space="preserve"> Doll</w:t>
            </w:r>
          </w:p>
        </w:tc>
        <w:tc>
          <w:tcPr>
            <w:tcW w:w="4355" w:type="dxa"/>
            <w:tcBorders>
              <w:top w:val="single" w:sz="4" w:space="0" w:color="000000"/>
              <w:left w:val="single" w:sz="4" w:space="0" w:color="000000"/>
              <w:bottom w:val="single" w:sz="4" w:space="0" w:color="000000"/>
              <w:right w:val="single" w:sz="4" w:space="0" w:color="000000"/>
            </w:tcBorders>
          </w:tcPr>
          <w:p w:rsidR="00F82188" w:rsidRDefault="00975962">
            <w:pPr>
              <w:pStyle w:val="Normal1"/>
              <w:tabs>
                <w:tab w:val="left" w:pos="2799"/>
              </w:tabs>
              <w:spacing w:before="60" w:after="60"/>
              <w:contextualSpacing w:val="0"/>
            </w:pPr>
            <w:r>
              <w:rPr>
                <w:rFonts w:ascii="Arial" w:eastAsia="Arial" w:hAnsi="Arial" w:cs="Arial"/>
                <w:b/>
                <w:sz w:val="20"/>
                <w:szCs w:val="20"/>
              </w:rPr>
              <w:t>Contact Info:dollmelissa17@gmail.com</w:t>
            </w:r>
          </w:p>
        </w:tc>
        <w:tc>
          <w:tcPr>
            <w:tcW w:w="1873" w:type="dxa"/>
            <w:tcBorders>
              <w:top w:val="single" w:sz="4" w:space="0" w:color="000000"/>
              <w:left w:val="single" w:sz="4" w:space="0" w:color="000000"/>
              <w:bottom w:val="single" w:sz="4" w:space="0" w:color="000000"/>
              <w:right w:val="single" w:sz="4" w:space="0" w:color="000000"/>
            </w:tcBorders>
          </w:tcPr>
          <w:p w:rsidR="00F82188" w:rsidRDefault="00975962">
            <w:pPr>
              <w:pStyle w:val="Normal1"/>
              <w:tabs>
                <w:tab w:val="left" w:pos="2799"/>
              </w:tabs>
              <w:spacing w:before="60" w:after="60"/>
              <w:contextualSpacing w:val="0"/>
            </w:pPr>
            <w:r>
              <w:rPr>
                <w:rFonts w:ascii="Arial" w:eastAsia="Arial" w:hAnsi="Arial" w:cs="Arial"/>
                <w:b/>
                <w:sz w:val="20"/>
                <w:szCs w:val="20"/>
              </w:rPr>
              <w:t>Date:6/30/15</w:t>
            </w:r>
          </w:p>
        </w:tc>
      </w:tr>
    </w:tbl>
    <w:p w:rsidR="00F82188" w:rsidRDefault="00F82188">
      <w:pPr>
        <w:pStyle w:val="Normal1"/>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68"/>
        <w:gridCol w:w="990"/>
        <w:gridCol w:w="1359"/>
        <w:gridCol w:w="1359"/>
      </w:tblGrid>
      <w:tr w:rsidR="00F82188">
        <w:trPr>
          <w:trHeight w:val="240"/>
        </w:trPr>
        <w:tc>
          <w:tcPr>
            <w:tcW w:w="5868" w:type="dxa"/>
          </w:tcPr>
          <w:p w:rsidR="00F82188" w:rsidRDefault="00975962">
            <w:pPr>
              <w:pStyle w:val="Normal1"/>
              <w:spacing w:before="60" w:after="60"/>
              <w:contextualSpacing w:val="0"/>
            </w:pPr>
            <w:r>
              <w:rPr>
                <w:rFonts w:ascii="Arial" w:eastAsia="Arial" w:hAnsi="Arial" w:cs="Arial"/>
                <w:b/>
                <w:sz w:val="20"/>
                <w:szCs w:val="20"/>
              </w:rPr>
              <w:t>Lesson Title : Forces</w:t>
            </w:r>
          </w:p>
        </w:tc>
        <w:tc>
          <w:tcPr>
            <w:tcW w:w="990" w:type="dxa"/>
            <w:vMerge w:val="restart"/>
          </w:tcPr>
          <w:p w:rsidR="00F82188" w:rsidRDefault="00975962">
            <w:pPr>
              <w:pStyle w:val="Normal1"/>
              <w:spacing w:before="60" w:after="60"/>
              <w:contextualSpacing w:val="0"/>
              <w:jc w:val="center"/>
            </w:pPr>
            <w:r>
              <w:rPr>
                <w:rFonts w:ascii="Arial" w:eastAsia="Arial" w:hAnsi="Arial" w:cs="Arial"/>
                <w:b/>
                <w:sz w:val="20"/>
                <w:szCs w:val="20"/>
              </w:rPr>
              <w:t>Unit #:1</w:t>
            </w:r>
          </w:p>
        </w:tc>
        <w:tc>
          <w:tcPr>
            <w:tcW w:w="1359" w:type="dxa"/>
            <w:vMerge w:val="restart"/>
          </w:tcPr>
          <w:p w:rsidR="00F82188" w:rsidRDefault="00975962">
            <w:pPr>
              <w:pStyle w:val="Normal1"/>
              <w:spacing w:before="60" w:after="60"/>
              <w:contextualSpacing w:val="0"/>
              <w:jc w:val="center"/>
            </w:pPr>
            <w:r>
              <w:rPr>
                <w:rFonts w:ascii="Arial" w:eastAsia="Arial" w:hAnsi="Arial" w:cs="Arial"/>
                <w:b/>
                <w:sz w:val="20"/>
                <w:szCs w:val="20"/>
              </w:rPr>
              <w:t>Lesson #:1</w:t>
            </w:r>
          </w:p>
        </w:tc>
        <w:tc>
          <w:tcPr>
            <w:tcW w:w="1359" w:type="dxa"/>
            <w:vMerge w:val="restart"/>
          </w:tcPr>
          <w:p w:rsidR="00F82188" w:rsidRDefault="00975962">
            <w:pPr>
              <w:pStyle w:val="Normal1"/>
              <w:spacing w:before="60" w:after="60"/>
              <w:contextualSpacing w:val="0"/>
              <w:jc w:val="center"/>
            </w:pPr>
            <w:r>
              <w:rPr>
                <w:rFonts w:ascii="Arial" w:eastAsia="Arial" w:hAnsi="Arial" w:cs="Arial"/>
                <w:b/>
                <w:sz w:val="20"/>
                <w:szCs w:val="20"/>
              </w:rPr>
              <w:t>Activity #:2</w:t>
            </w:r>
          </w:p>
        </w:tc>
      </w:tr>
      <w:tr w:rsidR="00F82188">
        <w:trPr>
          <w:trHeight w:val="240"/>
        </w:trPr>
        <w:tc>
          <w:tcPr>
            <w:tcW w:w="5868" w:type="dxa"/>
          </w:tcPr>
          <w:p w:rsidR="00F82188" w:rsidRDefault="00975962">
            <w:pPr>
              <w:pStyle w:val="Normal1"/>
              <w:spacing w:before="60" w:after="60"/>
              <w:contextualSpacing w:val="0"/>
            </w:pPr>
            <w:bookmarkStart w:id="0" w:name="h.gjdgxs" w:colFirst="0" w:colLast="0"/>
            <w:bookmarkEnd w:id="0"/>
            <w:r>
              <w:rPr>
                <w:rFonts w:ascii="Arial" w:eastAsia="Arial" w:hAnsi="Arial" w:cs="Arial"/>
                <w:b/>
                <w:sz w:val="20"/>
                <w:szCs w:val="20"/>
              </w:rPr>
              <w:t xml:space="preserve">Activity </w:t>
            </w:r>
            <w:proofErr w:type="spellStart"/>
            <w:r>
              <w:rPr>
                <w:rFonts w:ascii="Arial" w:eastAsia="Arial" w:hAnsi="Arial" w:cs="Arial"/>
                <w:b/>
                <w:sz w:val="20"/>
                <w:szCs w:val="20"/>
              </w:rPr>
              <w:t>Title:Identifying</w:t>
            </w:r>
            <w:proofErr w:type="spellEnd"/>
            <w:r>
              <w:rPr>
                <w:rFonts w:ascii="Arial" w:eastAsia="Arial" w:hAnsi="Arial" w:cs="Arial"/>
                <w:b/>
                <w:sz w:val="20"/>
                <w:szCs w:val="20"/>
              </w:rPr>
              <w:t xml:space="preserve"> forces</w:t>
            </w:r>
          </w:p>
        </w:tc>
        <w:tc>
          <w:tcPr>
            <w:tcW w:w="990" w:type="dxa"/>
            <w:vMerge/>
          </w:tcPr>
          <w:p w:rsidR="00F82188" w:rsidRDefault="00F82188">
            <w:pPr>
              <w:pStyle w:val="Normal1"/>
              <w:widowControl w:val="0"/>
              <w:spacing w:line="276" w:lineRule="auto"/>
              <w:contextualSpacing w:val="0"/>
            </w:pPr>
          </w:p>
        </w:tc>
        <w:tc>
          <w:tcPr>
            <w:tcW w:w="1359" w:type="dxa"/>
            <w:vMerge/>
          </w:tcPr>
          <w:p w:rsidR="00F82188" w:rsidRDefault="00F82188">
            <w:pPr>
              <w:pStyle w:val="Normal1"/>
              <w:widowControl w:val="0"/>
              <w:spacing w:line="276" w:lineRule="auto"/>
              <w:contextualSpacing w:val="0"/>
            </w:pPr>
          </w:p>
        </w:tc>
        <w:tc>
          <w:tcPr>
            <w:tcW w:w="1359" w:type="dxa"/>
            <w:vMerge/>
          </w:tcPr>
          <w:p w:rsidR="00F82188" w:rsidRDefault="00F82188">
            <w:pPr>
              <w:pStyle w:val="Normal1"/>
              <w:spacing w:before="60" w:after="60"/>
              <w:contextualSpacing w:val="0"/>
            </w:pPr>
          </w:p>
          <w:p w:rsidR="00F82188" w:rsidRDefault="00F82188">
            <w:pPr>
              <w:pStyle w:val="Normal1"/>
              <w:spacing w:before="60" w:after="60"/>
              <w:contextualSpacing w:val="0"/>
            </w:pPr>
          </w:p>
          <w:p w:rsidR="00F82188" w:rsidRDefault="00F82188">
            <w:pPr>
              <w:pStyle w:val="Normal1"/>
              <w:spacing w:before="60" w:after="60"/>
              <w:contextualSpacing w:val="0"/>
            </w:pPr>
          </w:p>
        </w:tc>
      </w:tr>
    </w:tbl>
    <w:p w:rsidR="00F82188" w:rsidRDefault="00F82188">
      <w:pPr>
        <w:pStyle w:val="Normal1"/>
      </w:pPr>
    </w:p>
    <w:p w:rsidR="00F82188" w:rsidRDefault="00F82188">
      <w:pPr>
        <w:pStyle w:val="Normal1"/>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8"/>
        <w:gridCol w:w="6588"/>
      </w:tblGrid>
      <w:tr w:rsidR="00F82188">
        <w:tc>
          <w:tcPr>
            <w:tcW w:w="2988" w:type="dxa"/>
          </w:tcPr>
          <w:p w:rsidR="00F82188" w:rsidRDefault="00975962">
            <w:pPr>
              <w:pStyle w:val="Normal1"/>
              <w:spacing w:before="60" w:after="60"/>
              <w:contextualSpacing w:val="0"/>
            </w:pPr>
            <w:r>
              <w:rPr>
                <w:rFonts w:ascii="Arial" w:eastAsia="Arial" w:hAnsi="Arial" w:cs="Arial"/>
                <w:b/>
                <w:sz w:val="20"/>
                <w:szCs w:val="20"/>
              </w:rPr>
              <w:t>Estimated Lesson Duration:</w:t>
            </w:r>
          </w:p>
        </w:tc>
        <w:tc>
          <w:tcPr>
            <w:tcW w:w="6588" w:type="dxa"/>
          </w:tcPr>
          <w:p w:rsidR="00F82188" w:rsidRDefault="00975962">
            <w:pPr>
              <w:pStyle w:val="Normal1"/>
              <w:spacing w:before="60" w:after="60"/>
              <w:contextualSpacing w:val="0"/>
            </w:pPr>
            <w:r>
              <w:rPr>
                <w:rFonts w:ascii="Arial" w:eastAsia="Arial" w:hAnsi="Arial" w:cs="Arial"/>
                <w:b/>
                <w:sz w:val="20"/>
                <w:szCs w:val="20"/>
              </w:rPr>
              <w:t>3 days</w:t>
            </w:r>
          </w:p>
        </w:tc>
      </w:tr>
      <w:tr w:rsidR="00F82188">
        <w:tc>
          <w:tcPr>
            <w:tcW w:w="2988" w:type="dxa"/>
          </w:tcPr>
          <w:p w:rsidR="00F82188" w:rsidRDefault="00975962">
            <w:pPr>
              <w:pStyle w:val="Normal1"/>
              <w:spacing w:before="60" w:after="60"/>
              <w:contextualSpacing w:val="0"/>
            </w:pPr>
            <w:r>
              <w:rPr>
                <w:rFonts w:ascii="Arial" w:eastAsia="Arial" w:hAnsi="Arial" w:cs="Arial"/>
                <w:b/>
                <w:sz w:val="20"/>
                <w:szCs w:val="20"/>
              </w:rPr>
              <w:t>Estimated Activity Duration:</w:t>
            </w:r>
          </w:p>
        </w:tc>
        <w:tc>
          <w:tcPr>
            <w:tcW w:w="6588" w:type="dxa"/>
          </w:tcPr>
          <w:p w:rsidR="00F82188" w:rsidRDefault="00B45035">
            <w:pPr>
              <w:pStyle w:val="Normal1"/>
              <w:spacing w:before="60" w:after="60"/>
              <w:contextualSpacing w:val="0"/>
            </w:pPr>
            <w:r>
              <w:rPr>
                <w:rFonts w:ascii="Arial" w:eastAsia="Arial" w:hAnsi="Arial" w:cs="Arial"/>
                <w:b/>
                <w:sz w:val="20"/>
                <w:szCs w:val="20"/>
              </w:rPr>
              <w:t>2</w:t>
            </w:r>
            <w:r w:rsidR="00975962">
              <w:rPr>
                <w:rFonts w:ascii="Arial" w:eastAsia="Arial" w:hAnsi="Arial" w:cs="Arial"/>
                <w:b/>
                <w:sz w:val="20"/>
                <w:szCs w:val="20"/>
              </w:rPr>
              <w:t xml:space="preserve"> day</w:t>
            </w:r>
            <w:r>
              <w:rPr>
                <w:rFonts w:ascii="Arial" w:eastAsia="Arial" w:hAnsi="Arial" w:cs="Arial"/>
                <w:b/>
                <w:sz w:val="20"/>
                <w:szCs w:val="20"/>
              </w:rPr>
              <w:t>s</w:t>
            </w:r>
          </w:p>
        </w:tc>
      </w:tr>
    </w:tbl>
    <w:p w:rsidR="00F82188" w:rsidRDefault="00F82188">
      <w:pPr>
        <w:pStyle w:val="Normal1"/>
      </w:pPr>
    </w:p>
    <w:p w:rsidR="00F82188" w:rsidRDefault="00F82188">
      <w:pPr>
        <w:pStyle w:val="Normal1"/>
      </w:pPr>
    </w:p>
    <w:p w:rsidR="00F82188" w:rsidRDefault="00F82188">
      <w:pPr>
        <w:pStyle w:val="Normal1"/>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8388"/>
      </w:tblGrid>
      <w:tr w:rsidR="00F82188">
        <w:tc>
          <w:tcPr>
            <w:tcW w:w="1188" w:type="dxa"/>
          </w:tcPr>
          <w:p w:rsidR="00F82188" w:rsidRDefault="00975962">
            <w:pPr>
              <w:pStyle w:val="Normal1"/>
              <w:spacing w:before="60" w:after="60"/>
              <w:contextualSpacing w:val="0"/>
            </w:pPr>
            <w:r>
              <w:rPr>
                <w:rFonts w:ascii="Arial" w:eastAsia="Arial" w:hAnsi="Arial" w:cs="Arial"/>
                <w:b/>
                <w:sz w:val="20"/>
                <w:szCs w:val="20"/>
              </w:rPr>
              <w:t>Setting:</w:t>
            </w:r>
          </w:p>
        </w:tc>
        <w:tc>
          <w:tcPr>
            <w:tcW w:w="8388" w:type="dxa"/>
          </w:tcPr>
          <w:p w:rsidR="00F82188" w:rsidRDefault="00975962">
            <w:pPr>
              <w:pStyle w:val="Normal1"/>
              <w:spacing w:before="60" w:after="60"/>
              <w:contextualSpacing w:val="0"/>
            </w:pPr>
            <w:r>
              <w:rPr>
                <w:rFonts w:ascii="Arial" w:eastAsia="Arial" w:hAnsi="Arial" w:cs="Arial"/>
                <w:b/>
                <w:sz w:val="20"/>
                <w:szCs w:val="20"/>
              </w:rPr>
              <w:t>Last day of lesson</w:t>
            </w:r>
            <w:r w:rsidR="00672D30">
              <w:rPr>
                <w:rFonts w:ascii="Arial" w:eastAsia="Arial" w:hAnsi="Arial" w:cs="Arial"/>
                <w:b/>
                <w:sz w:val="20"/>
                <w:szCs w:val="20"/>
              </w:rPr>
              <w:t xml:space="preserve"> on forces.  Classroom</w:t>
            </w:r>
          </w:p>
        </w:tc>
      </w:tr>
    </w:tbl>
    <w:p w:rsidR="00F82188" w:rsidRDefault="00F82188">
      <w:pPr>
        <w:pStyle w:val="Normal1"/>
      </w:pPr>
    </w:p>
    <w:p w:rsidR="00F82188" w:rsidRDefault="00F82188">
      <w:pPr>
        <w:pStyle w:val="Normal1"/>
      </w:pPr>
    </w:p>
    <w:p w:rsidR="00F82188" w:rsidRDefault="00F82188">
      <w:pPr>
        <w:pStyle w:val="Normal1"/>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F82188">
        <w:tc>
          <w:tcPr>
            <w:tcW w:w="9576" w:type="dxa"/>
          </w:tcPr>
          <w:p w:rsidR="00F82188" w:rsidRDefault="00975962">
            <w:pPr>
              <w:pStyle w:val="Normal1"/>
              <w:spacing w:before="60" w:after="60"/>
              <w:contextualSpacing w:val="0"/>
            </w:pPr>
            <w:r>
              <w:rPr>
                <w:rFonts w:ascii="Arial" w:eastAsia="Arial" w:hAnsi="Arial" w:cs="Arial"/>
                <w:b/>
                <w:sz w:val="20"/>
                <w:szCs w:val="20"/>
              </w:rPr>
              <w:t>Activity Objectives:</w:t>
            </w:r>
            <w:r w:rsidR="006C0C6C">
              <w:rPr>
                <w:rFonts w:ascii="Arial" w:eastAsia="Arial" w:hAnsi="Arial" w:cs="Arial"/>
                <w:b/>
                <w:sz w:val="20"/>
                <w:szCs w:val="20"/>
              </w:rPr>
              <w:t xml:space="preserve"> </w:t>
            </w:r>
            <w:r>
              <w:rPr>
                <w:rFonts w:ascii="Arial" w:eastAsia="Arial" w:hAnsi="Arial" w:cs="Arial"/>
                <w:b/>
              </w:rPr>
              <w:t>I can determine the forces that can move an object that is at rest.</w:t>
            </w:r>
          </w:p>
        </w:tc>
      </w:tr>
    </w:tbl>
    <w:p w:rsidR="00F82188" w:rsidRDefault="00F82188">
      <w:pPr>
        <w:pStyle w:val="Normal1"/>
      </w:pPr>
    </w:p>
    <w:p w:rsidR="00F82188" w:rsidRDefault="00F82188">
      <w:pPr>
        <w:pStyle w:val="Normal1"/>
      </w:pPr>
    </w:p>
    <w:p w:rsidR="00F82188" w:rsidRDefault="00F82188">
      <w:pPr>
        <w:pStyle w:val="Normal1"/>
      </w:pP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F82188">
        <w:tc>
          <w:tcPr>
            <w:tcW w:w="9576" w:type="dxa"/>
          </w:tcPr>
          <w:p w:rsidR="00F82188" w:rsidRDefault="00975962" w:rsidP="00672D30">
            <w:pPr>
              <w:pStyle w:val="Normal1"/>
              <w:spacing w:before="60" w:after="60"/>
              <w:contextualSpacing w:val="0"/>
            </w:pPr>
            <w:r>
              <w:rPr>
                <w:rFonts w:ascii="Arial" w:eastAsia="Arial" w:hAnsi="Arial" w:cs="Arial"/>
                <w:b/>
                <w:sz w:val="20"/>
                <w:szCs w:val="20"/>
              </w:rPr>
              <w:t xml:space="preserve">Activity Guiding Questions: </w:t>
            </w:r>
          </w:p>
        </w:tc>
      </w:tr>
    </w:tbl>
    <w:p w:rsidR="00F82188" w:rsidRDefault="00F82188">
      <w:pPr>
        <w:pStyle w:val="Normal1"/>
      </w:pPr>
    </w:p>
    <w:p w:rsidR="003D5898" w:rsidRDefault="003D5898">
      <w:pPr>
        <w:pStyle w:val="Normal1"/>
      </w:pPr>
      <w:r>
        <w:t xml:space="preserve">What is the difference between a contact </w:t>
      </w:r>
      <w:proofErr w:type="gramStart"/>
      <w:r>
        <w:t>or</w:t>
      </w:r>
      <w:proofErr w:type="gramEnd"/>
      <w:r>
        <w:t xml:space="preserve"> non-contact force?</w:t>
      </w:r>
    </w:p>
    <w:p w:rsidR="003D5898" w:rsidRDefault="003D5898">
      <w:pPr>
        <w:pStyle w:val="Normal1"/>
      </w:pPr>
      <w:r>
        <w:t>How do you explain what a force is?</w:t>
      </w:r>
    </w:p>
    <w:p w:rsidR="003D5898" w:rsidRDefault="003D5898">
      <w:pPr>
        <w:pStyle w:val="Normal1"/>
      </w:pPr>
      <w:r>
        <w:t>How many kinds of forces are there?</w:t>
      </w:r>
    </w:p>
    <w:p w:rsidR="00672D30" w:rsidRDefault="00672D30">
      <w:pPr>
        <w:pStyle w:val="Normal1"/>
      </w:pPr>
      <w:r>
        <w:t>Is this the same force as star wars?</w:t>
      </w:r>
    </w:p>
    <w:p w:rsidR="00672D30" w:rsidRDefault="00672D30">
      <w:pPr>
        <w:pStyle w:val="Normal1"/>
      </w:pPr>
      <w:r>
        <w:t>Can/ do forces move all objects?  What about heavy objects?</w:t>
      </w:r>
    </w:p>
    <w:p w:rsidR="003D5898" w:rsidRDefault="003D5898">
      <w:pPr>
        <w:pStyle w:val="Normal1"/>
      </w:pPr>
    </w:p>
    <w:p w:rsidR="00F82188" w:rsidRDefault="00F82188">
      <w:pPr>
        <w:pStyle w:val="Normal1"/>
      </w:pPr>
    </w:p>
    <w:tbl>
      <w:tblPr>
        <w:tblStyle w:val="a5"/>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20"/>
        <w:gridCol w:w="4410"/>
      </w:tblGrid>
      <w:tr w:rsidR="00F82188">
        <w:tc>
          <w:tcPr>
            <w:tcW w:w="9630" w:type="dxa"/>
            <w:gridSpan w:val="2"/>
          </w:tcPr>
          <w:p w:rsidR="00F82188" w:rsidRDefault="00975962">
            <w:pPr>
              <w:pStyle w:val="Normal1"/>
              <w:spacing w:before="60" w:after="60"/>
              <w:contextualSpacing w:val="0"/>
              <w:jc w:val="center"/>
            </w:pPr>
            <w:r>
              <w:rPr>
                <w:rFonts w:ascii="Arial" w:eastAsia="Arial" w:hAnsi="Arial" w:cs="Arial"/>
                <w:b/>
                <w:sz w:val="20"/>
                <w:szCs w:val="20"/>
              </w:rPr>
              <w:t xml:space="preserve">Next Generation Science Standards (NGSS) </w:t>
            </w:r>
          </w:p>
        </w:tc>
      </w:tr>
      <w:tr w:rsidR="00F82188">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F82188" w:rsidRDefault="00975962">
            <w:pPr>
              <w:pStyle w:val="Normal1"/>
              <w:tabs>
                <w:tab w:val="center" w:pos="5670"/>
              </w:tabs>
              <w:contextualSpacing w:val="0"/>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F82188" w:rsidRDefault="00975962">
            <w:pPr>
              <w:pStyle w:val="Normal1"/>
              <w:tabs>
                <w:tab w:val="center" w:pos="5670"/>
              </w:tabs>
              <w:contextualSpacing w:val="0"/>
            </w:pPr>
            <w:r>
              <w:rPr>
                <w:rFonts w:ascii="Arial" w:eastAsia="Arial" w:hAnsi="Arial" w:cs="Arial"/>
                <w:b/>
                <w:sz w:val="18"/>
                <w:szCs w:val="18"/>
              </w:rPr>
              <w:t>Crosscutting Concepts (Check all that apply)</w:t>
            </w:r>
          </w:p>
        </w:tc>
      </w:tr>
      <w:tr w:rsidR="00F82188">
        <w:tc>
          <w:tcPr>
            <w:tcW w:w="5220" w:type="dxa"/>
            <w:tcBorders>
              <w:top w:val="single" w:sz="4" w:space="0" w:color="BFBFBF"/>
              <w:left w:val="single" w:sz="4" w:space="0" w:color="BFBFBF"/>
              <w:bottom w:val="single" w:sz="4" w:space="0" w:color="BFBFBF"/>
              <w:right w:val="single" w:sz="4" w:space="0" w:color="BFBFBF"/>
            </w:tcBorders>
          </w:tcPr>
          <w:p w:rsidR="00F82188" w:rsidRDefault="00975962">
            <w:pPr>
              <w:pStyle w:val="Normal1"/>
              <w:ind w:left="252" w:hanging="252"/>
              <w:contextualSpacing w:val="0"/>
            </w:pPr>
            <w:r>
              <w:rPr>
                <w:rFonts w:ascii="MS Gothic" w:eastAsia="MS Gothic" w:hAnsi="MS Gothic" w:cs="MS Gothic"/>
                <w:sz w:val="20"/>
                <w:szCs w:val="20"/>
              </w:rPr>
              <w:t>X</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F82188" w:rsidRDefault="00975962">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F82188">
        <w:tc>
          <w:tcPr>
            <w:tcW w:w="5220" w:type="dxa"/>
            <w:tcBorders>
              <w:top w:val="single" w:sz="4" w:space="0" w:color="BFBFBF"/>
              <w:left w:val="single" w:sz="4" w:space="0" w:color="BFBFBF"/>
              <w:bottom w:val="single" w:sz="4" w:space="0" w:color="BFBFBF"/>
              <w:right w:val="single" w:sz="4" w:space="0" w:color="BFBFBF"/>
            </w:tcBorders>
          </w:tcPr>
          <w:p w:rsidR="00F82188" w:rsidRDefault="00975962">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F82188" w:rsidRDefault="00975962">
            <w:pPr>
              <w:pStyle w:val="Normal1"/>
              <w:contextualSpacing w:val="0"/>
            </w:pPr>
            <w:r>
              <w:rPr>
                <w:rFonts w:ascii="MS Gothic" w:eastAsia="MS Gothic" w:hAnsi="MS Gothic" w:cs="MS Gothic"/>
                <w:sz w:val="20"/>
                <w:szCs w:val="20"/>
              </w:rPr>
              <w:t>X</w:t>
            </w:r>
            <w:r>
              <w:rPr>
                <w:rFonts w:ascii="Arial" w:eastAsia="Arial" w:hAnsi="Arial" w:cs="Arial"/>
                <w:sz w:val="18"/>
                <w:szCs w:val="18"/>
              </w:rPr>
              <w:t xml:space="preserve"> Cause and effect</w:t>
            </w:r>
          </w:p>
        </w:tc>
      </w:tr>
      <w:tr w:rsidR="00F82188">
        <w:tc>
          <w:tcPr>
            <w:tcW w:w="5220" w:type="dxa"/>
            <w:tcBorders>
              <w:top w:val="single" w:sz="4" w:space="0" w:color="BFBFBF"/>
              <w:left w:val="single" w:sz="4" w:space="0" w:color="BFBFBF"/>
              <w:bottom w:val="single" w:sz="4" w:space="0" w:color="BFBFBF"/>
              <w:right w:val="single" w:sz="4" w:space="0" w:color="BFBFBF"/>
            </w:tcBorders>
          </w:tcPr>
          <w:p w:rsidR="00F82188" w:rsidRDefault="00975962">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F82188" w:rsidRDefault="00975962">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F82188">
        <w:tc>
          <w:tcPr>
            <w:tcW w:w="5220" w:type="dxa"/>
            <w:tcBorders>
              <w:top w:val="single" w:sz="4" w:space="0" w:color="BFBFBF"/>
              <w:left w:val="single" w:sz="4" w:space="0" w:color="BFBFBF"/>
              <w:bottom w:val="single" w:sz="4" w:space="0" w:color="BFBFBF"/>
              <w:right w:val="single" w:sz="4" w:space="0" w:color="BFBFBF"/>
            </w:tcBorders>
          </w:tcPr>
          <w:p w:rsidR="00F82188" w:rsidRDefault="00975962">
            <w:pPr>
              <w:pStyle w:val="Normal1"/>
              <w:contextualSpacing w:val="0"/>
            </w:pPr>
            <w:r>
              <w:rPr>
                <w:rFonts w:ascii="MS Gothic" w:eastAsia="MS Gothic" w:hAnsi="MS Gothic" w:cs="MS Gothic"/>
                <w:sz w:val="20"/>
                <w:szCs w:val="20"/>
              </w:rPr>
              <w:lastRenderedPageBreak/>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F82188" w:rsidRDefault="00975962">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Systems and system models</w:t>
            </w:r>
          </w:p>
        </w:tc>
      </w:tr>
      <w:tr w:rsidR="00F82188">
        <w:tc>
          <w:tcPr>
            <w:tcW w:w="5220" w:type="dxa"/>
            <w:tcBorders>
              <w:top w:val="single" w:sz="4" w:space="0" w:color="BFBFBF"/>
              <w:left w:val="single" w:sz="4" w:space="0" w:color="BFBFBF"/>
              <w:bottom w:val="single" w:sz="4" w:space="0" w:color="BFBFBF"/>
              <w:right w:val="single" w:sz="4" w:space="0" w:color="BFBFBF"/>
            </w:tcBorders>
          </w:tcPr>
          <w:p w:rsidR="00F82188" w:rsidRDefault="00975962">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F82188" w:rsidRDefault="00975962">
            <w:pPr>
              <w:pStyle w:val="Normal1"/>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F82188">
        <w:tc>
          <w:tcPr>
            <w:tcW w:w="5220" w:type="dxa"/>
            <w:tcBorders>
              <w:top w:val="single" w:sz="4" w:space="0" w:color="BFBFBF"/>
              <w:left w:val="single" w:sz="4" w:space="0" w:color="BFBFBF"/>
              <w:bottom w:val="single" w:sz="4" w:space="0" w:color="BFBFBF"/>
              <w:right w:val="single" w:sz="4" w:space="0" w:color="BFBFBF"/>
            </w:tcBorders>
          </w:tcPr>
          <w:p w:rsidR="00F82188" w:rsidRDefault="00975962">
            <w:pPr>
              <w:pStyle w:val="Normal1"/>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F82188" w:rsidRDefault="00975962">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F82188">
        <w:tc>
          <w:tcPr>
            <w:tcW w:w="5220" w:type="dxa"/>
            <w:tcBorders>
              <w:top w:val="single" w:sz="4" w:space="0" w:color="BFBFBF"/>
              <w:left w:val="single" w:sz="4" w:space="0" w:color="BFBFBF"/>
              <w:bottom w:val="single" w:sz="4" w:space="0" w:color="BFBFBF"/>
              <w:right w:val="single" w:sz="4" w:space="0" w:color="BFBFBF"/>
            </w:tcBorders>
          </w:tcPr>
          <w:p w:rsidR="00F82188" w:rsidRDefault="00975962">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F82188" w:rsidRDefault="00975962">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F82188">
        <w:tc>
          <w:tcPr>
            <w:tcW w:w="5220" w:type="dxa"/>
            <w:tcBorders>
              <w:top w:val="single" w:sz="4" w:space="0" w:color="BFBFBF"/>
              <w:left w:val="single" w:sz="4" w:space="0" w:color="BFBFBF"/>
              <w:bottom w:val="single" w:sz="4" w:space="0" w:color="BFBFBF"/>
              <w:right w:val="single" w:sz="4" w:space="0" w:color="BFBFBF"/>
            </w:tcBorders>
          </w:tcPr>
          <w:p w:rsidR="00F82188" w:rsidRDefault="00975962">
            <w:pPr>
              <w:pStyle w:val="Normal1"/>
              <w:tabs>
                <w:tab w:val="left" w:pos="5670"/>
              </w:tabs>
              <w:contextualSpacing w:val="0"/>
            </w:pPr>
            <w:r>
              <w:rPr>
                <w:rFonts w:ascii="MS Gothic" w:eastAsia="MS Gothic" w:hAnsi="MS Gothic" w:cs="MS Gothic"/>
                <w:sz w:val="20"/>
                <w:szCs w:val="20"/>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F82188" w:rsidRDefault="00F82188">
            <w:pPr>
              <w:pStyle w:val="Normal1"/>
              <w:contextualSpacing w:val="0"/>
            </w:pPr>
          </w:p>
        </w:tc>
      </w:tr>
    </w:tbl>
    <w:p w:rsidR="00F82188" w:rsidRDefault="00F82188">
      <w:pPr>
        <w:pStyle w:val="Normal1"/>
      </w:pPr>
    </w:p>
    <w:p w:rsidR="00F82188" w:rsidRDefault="00F82188">
      <w:pPr>
        <w:pStyle w:val="Normal1"/>
      </w:pPr>
    </w:p>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tblPr>
      <w:tblGrid>
        <w:gridCol w:w="9648"/>
      </w:tblGrid>
      <w:tr w:rsidR="00F82188">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F82188" w:rsidRDefault="00975962">
            <w:pPr>
              <w:pStyle w:val="Normal1"/>
              <w:contextualSpacing w:val="0"/>
              <w:jc w:val="center"/>
            </w:pPr>
            <w:r>
              <w:rPr>
                <w:rFonts w:ascii="Arial" w:eastAsia="Arial" w:hAnsi="Arial" w:cs="Arial"/>
                <w:b/>
                <w:sz w:val="22"/>
                <w:szCs w:val="22"/>
              </w:rPr>
              <w:t>Ohio’s New Learning Standards for Science (ONLS)</w:t>
            </w:r>
          </w:p>
        </w:tc>
      </w:tr>
      <w:tr w:rsidR="00F82188">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F82188" w:rsidRDefault="00975962">
            <w:pPr>
              <w:pStyle w:val="Normal1"/>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F82188">
        <w:tc>
          <w:tcPr>
            <w:tcW w:w="9648" w:type="dxa"/>
            <w:tcBorders>
              <w:top w:val="single" w:sz="4" w:space="0" w:color="000000"/>
            </w:tcBorders>
          </w:tcPr>
          <w:p w:rsidR="00F82188" w:rsidRDefault="00975962">
            <w:pPr>
              <w:pStyle w:val="Normal1"/>
              <w:tabs>
                <w:tab w:val="left" w:pos="5670"/>
              </w:tabs>
              <w:contextualSpacing w:val="0"/>
            </w:pPr>
            <w:r>
              <w:rPr>
                <w:rFonts w:ascii="MS Gothic" w:eastAsia="MS Gothic" w:hAnsi="MS Gothic" w:cs="MS Gothic"/>
                <w:sz w:val="22"/>
                <w:szCs w:val="22"/>
              </w:rPr>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F82188">
        <w:tc>
          <w:tcPr>
            <w:tcW w:w="9648" w:type="dxa"/>
          </w:tcPr>
          <w:p w:rsidR="00F82188" w:rsidRDefault="00975962">
            <w:pPr>
              <w:pStyle w:val="Normal1"/>
              <w:tabs>
                <w:tab w:val="left" w:pos="5670"/>
              </w:tabs>
              <w:contextualSpacing w:val="0"/>
            </w:pPr>
            <w:r>
              <w:rPr>
                <w:rFonts w:ascii="MS Gothic" w:eastAsia="MS Gothic" w:hAnsi="MS Gothic" w:cs="MS Gothic"/>
                <w:sz w:val="22"/>
                <w:szCs w:val="22"/>
              </w:rPr>
              <w:t>X</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F82188">
        <w:tc>
          <w:tcPr>
            <w:tcW w:w="9648" w:type="dxa"/>
          </w:tcPr>
          <w:p w:rsidR="00F82188" w:rsidRDefault="00975962">
            <w:pPr>
              <w:pStyle w:val="Normal1"/>
              <w:tabs>
                <w:tab w:val="left" w:pos="5670"/>
              </w:tabs>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F82188">
        <w:tc>
          <w:tcPr>
            <w:tcW w:w="9648" w:type="dxa"/>
          </w:tcPr>
          <w:p w:rsidR="00F82188" w:rsidRDefault="00975962">
            <w:pPr>
              <w:pStyle w:val="Normal1"/>
              <w:contextualSpacing w:val="0"/>
            </w:pPr>
            <w:r>
              <w:rPr>
                <w:rFonts w:ascii="MS Gothic" w:eastAsia="MS Gothic" w:hAnsi="MS Gothic" w:cs="MS Gothic"/>
                <w:sz w:val="22"/>
                <w:szCs w:val="22"/>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F82188" w:rsidRDefault="00F82188">
      <w:pPr>
        <w:pStyle w:val="Normal1"/>
      </w:pPr>
    </w:p>
    <w:p w:rsidR="00F82188" w:rsidRDefault="00F82188">
      <w:pPr>
        <w:pStyle w:val="Normal1"/>
      </w:pPr>
    </w:p>
    <w:p w:rsidR="00F82188" w:rsidRDefault="00F82188">
      <w:pPr>
        <w:pStyle w:val="Normal1"/>
      </w:pPr>
    </w:p>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5220"/>
        <w:gridCol w:w="4410"/>
      </w:tblGrid>
      <w:tr w:rsidR="00F82188">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F82188" w:rsidRDefault="00975962">
            <w:pPr>
              <w:pStyle w:val="Normal1"/>
              <w:contextualSpacing w:val="0"/>
              <w:jc w:val="center"/>
            </w:pPr>
            <w:r>
              <w:rPr>
                <w:rFonts w:ascii="Arial" w:eastAsia="Arial" w:hAnsi="Arial" w:cs="Arial"/>
                <w:b/>
                <w:sz w:val="22"/>
                <w:szCs w:val="22"/>
              </w:rPr>
              <w:t>Common Core State Standards -- Mathematics (CCSS)</w:t>
            </w:r>
          </w:p>
        </w:tc>
      </w:tr>
      <w:tr w:rsidR="00F82188">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F82188" w:rsidRDefault="00975962">
            <w:pPr>
              <w:pStyle w:val="Normal1"/>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F82188">
        <w:tc>
          <w:tcPr>
            <w:tcW w:w="5220" w:type="dxa"/>
            <w:tcBorders>
              <w:top w:val="single" w:sz="4" w:space="0" w:color="000000"/>
            </w:tcBorders>
          </w:tcPr>
          <w:p w:rsidR="00F82188" w:rsidRDefault="00975962">
            <w:pPr>
              <w:pStyle w:val="Normal1"/>
              <w:ind w:left="252" w:hanging="252"/>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F82188" w:rsidRDefault="00975962">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F82188">
        <w:tc>
          <w:tcPr>
            <w:tcW w:w="5220" w:type="dxa"/>
          </w:tcPr>
          <w:p w:rsidR="00F82188" w:rsidRDefault="00975962">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F82188" w:rsidRDefault="00975962">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F82188">
        <w:tc>
          <w:tcPr>
            <w:tcW w:w="5220" w:type="dxa"/>
          </w:tcPr>
          <w:p w:rsidR="00F82188" w:rsidRDefault="00975962">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F82188" w:rsidRDefault="00975962">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F82188">
        <w:tc>
          <w:tcPr>
            <w:tcW w:w="5220" w:type="dxa"/>
          </w:tcPr>
          <w:p w:rsidR="00F82188" w:rsidRDefault="00975962">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F82188" w:rsidRDefault="00975962">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F82188" w:rsidRDefault="00F82188">
      <w:pPr>
        <w:pStyle w:val="Normal1"/>
      </w:pPr>
    </w:p>
    <w:p w:rsidR="00F82188" w:rsidRDefault="00F82188">
      <w:pPr>
        <w:pStyle w:val="Normal1"/>
      </w:pP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F82188">
        <w:trPr>
          <w:trHeight w:val="340"/>
        </w:trPr>
        <w:tc>
          <w:tcPr>
            <w:tcW w:w="9576" w:type="dxa"/>
            <w:vAlign w:val="center"/>
          </w:tcPr>
          <w:p w:rsidR="00F82188" w:rsidRDefault="00975962">
            <w:pPr>
              <w:pStyle w:val="Normal1"/>
              <w:contextualSpacing w:val="0"/>
            </w:pPr>
            <w:r>
              <w:rPr>
                <w:rFonts w:ascii="Arial" w:eastAsia="Arial" w:hAnsi="Arial" w:cs="Arial"/>
                <w:b/>
                <w:sz w:val="20"/>
                <w:szCs w:val="20"/>
              </w:rPr>
              <w:t>Unit Academic Standards (NGSS, ONLS and/or CCSS):</w:t>
            </w:r>
          </w:p>
        </w:tc>
      </w:tr>
    </w:tbl>
    <w:p w:rsidR="00F82188" w:rsidRDefault="00975962">
      <w:pPr>
        <w:pStyle w:val="Normal1"/>
        <w:spacing w:after="200" w:line="276" w:lineRule="auto"/>
      </w:pPr>
      <w:r>
        <w:rPr>
          <w:rFonts w:ascii="Arial" w:eastAsia="Arial" w:hAnsi="Arial" w:cs="Arial"/>
          <w:b/>
          <w:sz w:val="22"/>
          <w:szCs w:val="22"/>
        </w:rPr>
        <w:t>OHIO 5 PS 4 The amount of change in movement of an object is based on the mass of the object and the amount of force related.</w:t>
      </w:r>
    </w:p>
    <w:p w:rsidR="00F82188" w:rsidRDefault="00975962">
      <w:pPr>
        <w:pStyle w:val="Normal1"/>
        <w:spacing w:after="200" w:line="276" w:lineRule="auto"/>
      </w:pPr>
      <w:r>
        <w:rPr>
          <w:rFonts w:ascii="Arial" w:eastAsia="Arial" w:hAnsi="Arial" w:cs="Arial"/>
          <w:b/>
          <w:sz w:val="22"/>
          <w:szCs w:val="22"/>
        </w:rPr>
        <w:t xml:space="preserve">NGSS 3-5 PS2 A Force and Motion  </w:t>
      </w:r>
    </w:p>
    <w:p w:rsidR="00F82188" w:rsidRDefault="00F82188">
      <w:pPr>
        <w:pStyle w:val="Normal1"/>
      </w:pPr>
    </w:p>
    <w:p w:rsidR="00F82188" w:rsidRDefault="00F82188">
      <w:pPr>
        <w:pStyle w:val="Normal1"/>
      </w:pPr>
    </w:p>
    <w:p w:rsidR="00F82188" w:rsidRDefault="00F82188">
      <w:pPr>
        <w:pStyle w:val="Normal1"/>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F82188">
        <w:tc>
          <w:tcPr>
            <w:tcW w:w="9576" w:type="dxa"/>
          </w:tcPr>
          <w:p w:rsidR="00F82188" w:rsidRDefault="00975962" w:rsidP="004E44C9">
            <w:pPr>
              <w:pStyle w:val="Normal1"/>
              <w:spacing w:before="60" w:after="60"/>
              <w:contextualSpacing w:val="0"/>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w:t>
            </w:r>
          </w:p>
        </w:tc>
      </w:tr>
    </w:tbl>
    <w:p w:rsidR="004E44C9" w:rsidRDefault="004E44C9" w:rsidP="004E44C9">
      <w:pPr>
        <w:pStyle w:val="Normal1"/>
      </w:pPr>
      <w:r>
        <w:lastRenderedPageBreak/>
        <w:t xml:space="preserve">PowerPoint </w:t>
      </w:r>
      <w:hyperlink r:id="rId7" w:history="1">
        <w:r w:rsidR="00EC33AA" w:rsidRPr="00AD5C50">
          <w:rPr>
            <w:rStyle w:val="Hyperlink"/>
          </w:rPr>
          <w:t>https://docs.google.com/viewer?a=v&amp;pid=sites&amp;srcid=c2FzZWFzLm9yZ3xtZWxpc3NhLWEtZG9sbC0yMDE1fGd4OjM4ODU2MzdjNmJiMmY5YTM</w:t>
        </w:r>
      </w:hyperlink>
      <w:r w:rsidR="00EC33AA">
        <w:t xml:space="preserve"> </w:t>
      </w:r>
    </w:p>
    <w:p w:rsidR="00F82188" w:rsidRDefault="004E44C9">
      <w:pPr>
        <w:pStyle w:val="Normal1"/>
      </w:pPr>
      <w:r>
        <w:t>Student worksheet</w:t>
      </w:r>
    </w:p>
    <w:p w:rsidR="00F82188" w:rsidRDefault="00103EF9">
      <w:pPr>
        <w:pStyle w:val="Normal1"/>
        <w:ind w:left="1080" w:hanging="1080"/>
      </w:pPr>
      <w:hyperlink r:id="rId8" w:history="1">
        <w:r w:rsidR="00EC33AA" w:rsidRPr="00AD5C50">
          <w:rPr>
            <w:rStyle w:val="Hyperlink"/>
          </w:rPr>
          <w:t>https://docs.google.com/viewer?a=v&amp;pid=sites&amp;srcid=c2FzZWFzLm9yZ3xtZWxpc3NhLWEtZG9sbC0yMDE1fGd4Ojc2YmFmYzQ3MWI3ZjdmZjE</w:t>
        </w:r>
      </w:hyperlink>
      <w:r w:rsidR="00EC33AA">
        <w:t xml:space="preserve"> </w:t>
      </w:r>
    </w:p>
    <w:p w:rsidR="004E44C9" w:rsidRDefault="004E44C9" w:rsidP="004E44C9">
      <w:pPr>
        <w:pStyle w:val="Normal1"/>
        <w:ind w:left="1080" w:hanging="1080"/>
      </w:pPr>
      <w:r>
        <w:t>Supplies:</w:t>
      </w:r>
    </w:p>
    <w:p w:rsidR="004E44C9" w:rsidRDefault="004E44C9" w:rsidP="004E44C9">
      <w:pPr>
        <w:pStyle w:val="Normal1"/>
        <w:ind w:left="1080" w:hanging="1080"/>
      </w:pPr>
      <w:r>
        <w:t>Magnetic wands and magnetic balls</w:t>
      </w:r>
    </w:p>
    <w:p w:rsidR="004E44C9" w:rsidRDefault="004E44C9" w:rsidP="004E44C9">
      <w:pPr>
        <w:pStyle w:val="Normal1"/>
        <w:ind w:left="1080" w:hanging="1080"/>
      </w:pPr>
      <w:r>
        <w:t>Toy car that is spring operated</w:t>
      </w:r>
    </w:p>
    <w:p w:rsidR="004E44C9" w:rsidRDefault="004E44C9" w:rsidP="004E44C9">
      <w:pPr>
        <w:pStyle w:val="Normal1"/>
        <w:ind w:left="1080" w:hanging="1080"/>
      </w:pPr>
      <w:r>
        <w:t>Balloon</w:t>
      </w:r>
    </w:p>
    <w:p w:rsidR="004E44C9" w:rsidRDefault="004E44C9" w:rsidP="004E44C9">
      <w:pPr>
        <w:pStyle w:val="Normal1"/>
        <w:ind w:left="1080" w:hanging="1080"/>
      </w:pPr>
      <w:r>
        <w:t>Match box car</w:t>
      </w:r>
    </w:p>
    <w:p w:rsidR="004E44C9" w:rsidRDefault="004E44C9" w:rsidP="004E44C9">
      <w:pPr>
        <w:pStyle w:val="Normal1"/>
        <w:ind w:left="1080" w:hanging="1080"/>
      </w:pPr>
      <w:r>
        <w:t>Blow drier</w:t>
      </w:r>
    </w:p>
    <w:p w:rsidR="004E44C9" w:rsidRDefault="004E44C9" w:rsidP="004E44C9">
      <w:pPr>
        <w:pStyle w:val="Normal1"/>
        <w:ind w:left="1080" w:hanging="1080"/>
      </w:pPr>
      <w:r>
        <w:t>Ping pong ball</w:t>
      </w:r>
    </w:p>
    <w:p w:rsidR="004E44C9" w:rsidRDefault="004E44C9" w:rsidP="004E44C9">
      <w:pPr>
        <w:pStyle w:val="Normal1"/>
        <w:ind w:left="1080" w:hanging="1080"/>
      </w:pPr>
      <w:r>
        <w:t>Pinwheel</w:t>
      </w:r>
    </w:p>
    <w:p w:rsidR="004E44C9" w:rsidRDefault="004E44C9" w:rsidP="004E44C9">
      <w:pPr>
        <w:pStyle w:val="Normal1"/>
        <w:ind w:left="1080" w:hanging="1080"/>
      </w:pPr>
      <w:r>
        <w:t>Toy marble track set</w:t>
      </w:r>
    </w:p>
    <w:p w:rsidR="004E44C9" w:rsidRDefault="004E44C9" w:rsidP="004E44C9">
      <w:pPr>
        <w:pStyle w:val="Normal1"/>
        <w:ind w:left="1080" w:hanging="1080"/>
      </w:pPr>
      <w:r>
        <w:t>Plastic cup</w:t>
      </w:r>
    </w:p>
    <w:p w:rsidR="004E44C9" w:rsidRDefault="004E44C9" w:rsidP="004E44C9">
      <w:pPr>
        <w:pStyle w:val="Normal1"/>
        <w:ind w:left="1080" w:hanging="1080"/>
      </w:pPr>
      <w:r>
        <w:t>Cork</w:t>
      </w:r>
    </w:p>
    <w:p w:rsidR="004E44C9" w:rsidRDefault="004E44C9" w:rsidP="004E44C9">
      <w:pPr>
        <w:pStyle w:val="Normal1"/>
        <w:ind w:left="1080" w:hanging="1080"/>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F82188">
        <w:tc>
          <w:tcPr>
            <w:tcW w:w="9576" w:type="dxa"/>
          </w:tcPr>
          <w:p w:rsidR="00F82188" w:rsidRDefault="00975962">
            <w:pPr>
              <w:pStyle w:val="Normal1"/>
              <w:spacing w:before="60" w:after="60"/>
              <w:contextualSpacing w:val="0"/>
            </w:pPr>
            <w:r>
              <w:rPr>
                <w:rFonts w:ascii="Arial" w:eastAsia="Arial" w:hAnsi="Arial" w:cs="Arial"/>
                <w:b/>
                <w:sz w:val="20"/>
                <w:szCs w:val="20"/>
              </w:rPr>
              <w:t>Teacher Advance Preparation: set up stations for each force</w:t>
            </w:r>
          </w:p>
        </w:tc>
      </w:tr>
    </w:tbl>
    <w:p w:rsidR="006C0C6C" w:rsidRDefault="006C0C6C" w:rsidP="006C0C6C">
      <w:pPr>
        <w:pStyle w:val="Normal1"/>
      </w:pPr>
      <w:r>
        <w:t xml:space="preserve">Set up stations- </w:t>
      </w:r>
    </w:p>
    <w:p w:rsidR="006C0C6C" w:rsidRDefault="006C0C6C" w:rsidP="006C0C6C">
      <w:pPr>
        <w:pStyle w:val="Normal1"/>
      </w:pPr>
      <w:r>
        <w:tab/>
        <w:t>Station one-magnetic marble and magnetic wand</w:t>
      </w:r>
    </w:p>
    <w:p w:rsidR="006C0C6C" w:rsidRDefault="006C0C6C" w:rsidP="006C0C6C">
      <w:pPr>
        <w:pStyle w:val="Normal1"/>
      </w:pPr>
      <w:r>
        <w:tab/>
        <w:t>Station two- toy car that operates by pushing down on a spring</w:t>
      </w:r>
    </w:p>
    <w:p w:rsidR="006C0C6C" w:rsidRDefault="006C0C6C" w:rsidP="006C0C6C">
      <w:pPr>
        <w:pStyle w:val="Normal1"/>
      </w:pPr>
      <w:r>
        <w:tab/>
        <w:t>Station three- balloon that is blown up</w:t>
      </w:r>
    </w:p>
    <w:p w:rsidR="006C0C6C" w:rsidRDefault="006C0C6C" w:rsidP="006C0C6C">
      <w:pPr>
        <w:pStyle w:val="Normal1"/>
      </w:pPr>
      <w:r>
        <w:tab/>
        <w:t>Station four- toy car</w:t>
      </w:r>
    </w:p>
    <w:p w:rsidR="006C0C6C" w:rsidRDefault="006C0C6C" w:rsidP="006C0C6C">
      <w:pPr>
        <w:pStyle w:val="Normal1"/>
      </w:pPr>
      <w:r>
        <w:tab/>
        <w:t>Station five- blow drier and ping pong ball</w:t>
      </w:r>
    </w:p>
    <w:p w:rsidR="006C0C6C" w:rsidRDefault="006C0C6C" w:rsidP="006C0C6C">
      <w:pPr>
        <w:pStyle w:val="Normal1"/>
      </w:pPr>
      <w:r>
        <w:tab/>
        <w:t>Station six- pinwheel</w:t>
      </w:r>
    </w:p>
    <w:p w:rsidR="006C0C6C" w:rsidRDefault="006C0C6C" w:rsidP="006C0C6C">
      <w:pPr>
        <w:pStyle w:val="Normal1"/>
      </w:pPr>
      <w:r>
        <w:tab/>
        <w:t>Station seven- marble track toy</w:t>
      </w:r>
    </w:p>
    <w:p w:rsidR="006C0C6C" w:rsidRDefault="006C0C6C" w:rsidP="006C0C6C">
      <w:pPr>
        <w:pStyle w:val="Normal1"/>
      </w:pPr>
      <w:r>
        <w:tab/>
        <w:t>Station eight-cork in a cup of water</w:t>
      </w:r>
    </w:p>
    <w:p w:rsidR="00F82188" w:rsidRDefault="00F82188">
      <w:pPr>
        <w:pStyle w:val="Normal1"/>
      </w:pPr>
    </w:p>
    <w:p w:rsidR="00F82188" w:rsidRDefault="00F82188">
      <w:pPr>
        <w:pStyle w:val="Normal1"/>
      </w:pPr>
    </w:p>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F82188">
        <w:tc>
          <w:tcPr>
            <w:tcW w:w="9576" w:type="dxa"/>
          </w:tcPr>
          <w:p w:rsidR="00F82188" w:rsidRDefault="00975962" w:rsidP="003D5898">
            <w:pPr>
              <w:pStyle w:val="Normal1"/>
              <w:spacing w:before="60" w:after="60"/>
              <w:contextualSpacing w:val="0"/>
            </w:pPr>
            <w:r>
              <w:rPr>
                <w:rFonts w:ascii="Arial" w:eastAsia="Arial" w:hAnsi="Arial" w:cs="Arial"/>
                <w:b/>
                <w:sz w:val="20"/>
                <w:szCs w:val="20"/>
              </w:rPr>
              <w:t>Activity Procedures:</w:t>
            </w:r>
            <w:r w:rsidR="003D5898">
              <w:t xml:space="preserve"> </w:t>
            </w:r>
          </w:p>
        </w:tc>
      </w:tr>
    </w:tbl>
    <w:p w:rsidR="00896536" w:rsidRPr="004E44C9" w:rsidRDefault="00896536">
      <w:pPr>
        <w:pStyle w:val="Normal1"/>
      </w:pPr>
      <w:r w:rsidRPr="004E44C9">
        <w:t>Follow PowerPoint for today’s lesson starting with review slide</w:t>
      </w:r>
    </w:p>
    <w:p w:rsidR="003929D9" w:rsidRDefault="003929D9">
      <w:pPr>
        <w:pStyle w:val="Normal1"/>
      </w:pPr>
      <w:r w:rsidRPr="004E44C9">
        <w:t>Review – Bell work – name a contact and a non contact force from yesterday’s lesson</w:t>
      </w:r>
    </w:p>
    <w:p w:rsidR="004E44C9" w:rsidRPr="004E44C9" w:rsidRDefault="004E44C9">
      <w:pPr>
        <w:pStyle w:val="Normal1"/>
      </w:pPr>
      <w:r>
        <w:t>After review introduce the station locations and explain that they will rotate clockwise filling out the worksheet.</w:t>
      </w:r>
    </w:p>
    <w:p w:rsidR="00672D30" w:rsidRPr="004E44C9" w:rsidRDefault="004E44C9">
      <w:pPr>
        <w:pStyle w:val="Normal1"/>
      </w:pPr>
      <w:r>
        <w:t>Group students in groups of 4.</w:t>
      </w:r>
    </w:p>
    <w:p w:rsidR="00672D30" w:rsidRPr="004E44C9" w:rsidRDefault="00672D30">
      <w:pPr>
        <w:pStyle w:val="Normal1"/>
      </w:pPr>
      <w:r w:rsidRPr="004E44C9">
        <w:t>3- 5 min per station for rotations</w:t>
      </w:r>
      <w:r w:rsidR="00E828C8">
        <w:t xml:space="preserve">.  Students will rotate </w:t>
      </w:r>
      <w:r w:rsidR="004E44C9">
        <w:t xml:space="preserve">when the timer rings using an online timer.  </w:t>
      </w:r>
    </w:p>
    <w:p w:rsidR="00672D30" w:rsidRPr="004E44C9" w:rsidRDefault="00672D30" w:rsidP="003D5898">
      <w:pPr>
        <w:pStyle w:val="Normal1"/>
        <w:spacing w:before="60" w:after="60"/>
        <w:rPr>
          <w:rFonts w:eastAsia="Arial"/>
        </w:rPr>
      </w:pPr>
      <w:r w:rsidRPr="004E44C9">
        <w:rPr>
          <w:rFonts w:eastAsia="Arial"/>
        </w:rPr>
        <w:lastRenderedPageBreak/>
        <w:t>Student Directions</w:t>
      </w:r>
      <w:r w:rsidR="00E828C8">
        <w:rPr>
          <w:rFonts w:eastAsia="Arial"/>
        </w:rPr>
        <w:t xml:space="preserve"> on worksheet</w:t>
      </w:r>
      <w:r w:rsidRPr="004E44C9">
        <w:rPr>
          <w:rFonts w:eastAsia="Arial"/>
        </w:rPr>
        <w:t>- fill out worksheet and turn in at end of lab</w:t>
      </w:r>
    </w:p>
    <w:p w:rsidR="003D5898" w:rsidRPr="006C0C6C" w:rsidRDefault="003C3E83" w:rsidP="003D5898">
      <w:pPr>
        <w:pStyle w:val="Normal1"/>
        <w:spacing w:before="60" w:after="60"/>
        <w:rPr>
          <w:rFonts w:ascii="Arial" w:eastAsia="Arial" w:hAnsi="Arial" w:cs="Arial"/>
        </w:rPr>
      </w:pPr>
      <w:r>
        <w:rPr>
          <w:rFonts w:eastAsia="Arial"/>
        </w:rPr>
        <w:t>Direction on the worksheet-</w:t>
      </w:r>
      <w:r w:rsidR="003D5898" w:rsidRPr="00E828C8">
        <w:rPr>
          <w:rFonts w:eastAsia="Arial"/>
        </w:rPr>
        <w:t>Directions: Your group will be conducting activities at eight different stations.  For each station observe and identify the force that is at work. Explain whether the force you identified is contact or non-contact.</w:t>
      </w:r>
      <w:r w:rsidR="006C0C6C" w:rsidRPr="00E828C8">
        <w:rPr>
          <w:rFonts w:eastAsia="Arial"/>
        </w:rPr>
        <w:t xml:space="preserve">  Work as a table and be prepared to turn in your worksheet</w:t>
      </w:r>
      <w:r w:rsidR="006C0C6C" w:rsidRPr="006C0C6C">
        <w:rPr>
          <w:rFonts w:ascii="Arial" w:eastAsia="Arial" w:hAnsi="Arial" w:cs="Arial"/>
        </w:rPr>
        <w:t>.</w:t>
      </w:r>
    </w:p>
    <w:p w:rsidR="003D5898" w:rsidRPr="006C0C6C" w:rsidRDefault="003D5898" w:rsidP="003D5898">
      <w:pPr>
        <w:pStyle w:val="Normal1"/>
        <w:spacing w:before="60" w:after="60"/>
      </w:pPr>
    </w:p>
    <w:p w:rsidR="00F82188" w:rsidRDefault="00103EF9">
      <w:pPr>
        <w:pStyle w:val="Normal1"/>
      </w:pPr>
      <w:r>
        <w:rPr>
          <w:noProof/>
        </w:rPr>
        <w:pict>
          <v:rect id="Rectangle 2" o:spid="_x0000_s1026" style="position:absolute;margin-left:-4pt;margin-top:7pt;width:480pt;height:2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" o:allowincell="f">
            <v:textbox inset="2.53958mm,1.2694mm,2.53958mm,1.2694mm">
              <w:txbxContent>
                <w:p w:rsidR="00763CE3" w:rsidRDefault="005466BD">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w:r>
    </w:p>
    <w:p w:rsidR="00F82188" w:rsidRDefault="00F82188">
      <w:pPr>
        <w:pStyle w:val="Normal1"/>
      </w:pPr>
    </w:p>
    <w:p w:rsidR="00F82188" w:rsidRDefault="00672D30">
      <w:pPr>
        <w:pStyle w:val="Normal1"/>
      </w:pPr>
      <w:r>
        <w:t>Students will turn in lab worksheet.  (Attached to material)</w:t>
      </w:r>
    </w:p>
    <w:p w:rsidR="00F82188" w:rsidRDefault="00F82188">
      <w:pPr>
        <w:pStyle w:val="Normal1"/>
      </w:pPr>
    </w:p>
    <w:p w:rsidR="00F82188" w:rsidRDefault="00103EF9">
      <w:pPr>
        <w:pStyle w:val="Normal1"/>
      </w:pPr>
      <w:r>
        <w:rPr>
          <w:noProof/>
        </w:rPr>
        <w:pict>
          <v:rect id="Rectangle 3" o:spid="_x0000_s1027" style="position:absolute;margin-left:-4pt;margin-top:5pt;width:476pt;height:3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" o:allowincell="f">
            <v:textbox inset="2.53958mm,1.2694mm,2.53958mm,1.2694mm">
              <w:txbxContent>
                <w:p w:rsidR="00763CE3" w:rsidRDefault="005466BD">
                  <w:pPr>
                    <w:textDirection w:val="btLr"/>
                  </w:pPr>
                  <w:r>
                    <w:rPr>
                      <w:rFonts w:ascii="Arial" w:eastAsia="Arial" w:hAnsi="Arial" w:cs="Arial"/>
                      <w:b/>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v:textbox>
            <w10:wrap anchorx="margin"/>
          </v:rect>
        </w:pict>
      </w:r>
    </w:p>
    <w:p w:rsidR="00F82188" w:rsidRDefault="00F82188">
      <w:pPr>
        <w:pStyle w:val="Normal1"/>
      </w:pPr>
    </w:p>
    <w:p w:rsidR="00F82188" w:rsidRDefault="00F82188">
      <w:pPr>
        <w:pStyle w:val="Normal1"/>
      </w:pPr>
    </w:p>
    <w:p w:rsidR="00F82188" w:rsidRDefault="00F82188">
      <w:pPr>
        <w:pStyle w:val="Normal1"/>
      </w:pPr>
    </w:p>
    <w:p w:rsidR="00F82188" w:rsidRDefault="00F82188">
      <w:pPr>
        <w:pStyle w:val="Normal1"/>
      </w:pPr>
    </w:p>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F82188">
        <w:tc>
          <w:tcPr>
            <w:tcW w:w="9576" w:type="dxa"/>
          </w:tcPr>
          <w:p w:rsidR="00F82188" w:rsidRDefault="00975962">
            <w:pPr>
              <w:pStyle w:val="Normal1"/>
              <w:contextualSpacing w:val="0"/>
            </w:pPr>
            <w:r>
              <w:rPr>
                <w:rFonts w:ascii="Arial" w:eastAsia="Arial" w:hAnsi="Arial" w:cs="Arial"/>
                <w:b/>
                <w:sz w:val="20"/>
                <w:szCs w:val="20"/>
              </w:rPr>
              <w:t xml:space="preserve">Differentiation: </w:t>
            </w:r>
            <w:r>
              <w:rPr>
                <w:rFonts w:ascii="Arial" w:eastAsia="Arial" w:hAnsi="Arial" w:cs="Arial"/>
                <w:color w:val="C00000"/>
                <w:sz w:val="20"/>
                <w:szCs w:val="20"/>
              </w:rPr>
              <w:t>Describe how you modified parts of the Lesson to support the needs of different learners.</w:t>
            </w:r>
          </w:p>
          <w:p w:rsidR="00F82188" w:rsidRDefault="00975962">
            <w:pPr>
              <w:pStyle w:val="Normal1"/>
              <w:contextualSpacing w:val="0"/>
            </w:pPr>
            <w:r>
              <w:rPr>
                <w:rFonts w:ascii="Arial" w:eastAsia="Arial" w:hAnsi="Arial" w:cs="Arial"/>
                <w:color w:val="C00000"/>
                <w:sz w:val="20"/>
                <w:szCs w:val="20"/>
              </w:rPr>
              <w:t>Refer to Activity Template for details.</w:t>
            </w:r>
          </w:p>
        </w:tc>
      </w:tr>
    </w:tbl>
    <w:p w:rsidR="00F82188" w:rsidRDefault="008D53C6">
      <w:pPr>
        <w:pStyle w:val="Normal1"/>
      </w:pPr>
      <w:r>
        <w:t>All the students were engaged in the hands on activity.  Students were supported by peers as they worked in groups.</w:t>
      </w:r>
    </w:p>
    <w:p w:rsidR="00F82188" w:rsidRDefault="00F82188">
      <w:pPr>
        <w:pStyle w:val="Normal1"/>
      </w:pPr>
    </w:p>
    <w:p w:rsidR="00F82188" w:rsidRDefault="00F82188">
      <w:pPr>
        <w:pStyle w:val="Normal1"/>
      </w:pPr>
    </w:p>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F82188">
        <w:tc>
          <w:tcPr>
            <w:tcW w:w="9576" w:type="dxa"/>
          </w:tcPr>
          <w:p w:rsidR="00F82188" w:rsidRDefault="00975962">
            <w:pPr>
              <w:pStyle w:val="Normal1"/>
              <w:contextualSpacing w:val="0"/>
            </w:pPr>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shortcomings of the lesson.</w:t>
            </w:r>
          </w:p>
          <w:p w:rsidR="00F82188" w:rsidRDefault="00F82188">
            <w:pPr>
              <w:pStyle w:val="Normal1"/>
              <w:contextualSpacing w:val="0"/>
            </w:pPr>
          </w:p>
        </w:tc>
      </w:tr>
    </w:tbl>
    <w:p w:rsidR="00F82188" w:rsidRDefault="00F82188">
      <w:pPr>
        <w:pStyle w:val="Normal1"/>
      </w:pPr>
    </w:p>
    <w:p w:rsidR="00F82188" w:rsidRDefault="008D53C6">
      <w:pPr>
        <w:pStyle w:val="Normal1"/>
      </w:pPr>
      <w:r>
        <w:t>The students were able to see the difference between contact and non contact forces.  The student were able to correctly identify each stations force and then contact or non contact.  The examples of wind – blow drier had the most impact as the students were able to the air coming out of the blow drier and then balance the ping pong.  The pinwheel then reinforced the idea.  The students had prior knowledge of gravity and magnetism.  Buoyancy and spring continued to be a struggle as the concept were new.  Spring force could have been better explained with more toys that use springs, or the toys that are clear and show the spring inside (just saw one in science catalog</w:t>
      </w:r>
      <w:bookmarkStart w:id="1" w:name="_GoBack"/>
      <w:bookmarkEnd w:id="1"/>
      <w:r>
        <w:t xml:space="preserve">).  </w:t>
      </w:r>
    </w:p>
    <w:p w:rsidR="00F82188" w:rsidRDefault="008D53C6">
      <w:pPr>
        <w:pStyle w:val="Normal1"/>
      </w:pPr>
      <w:r>
        <w:t xml:space="preserve"> </w:t>
      </w:r>
    </w:p>
    <w:p w:rsidR="00F82188" w:rsidRDefault="00F82188">
      <w:pPr>
        <w:pStyle w:val="Normal1"/>
      </w:pPr>
    </w:p>
    <w:p w:rsidR="00F82188" w:rsidRDefault="00F82188">
      <w:pPr>
        <w:pStyle w:val="Normal1"/>
      </w:pPr>
    </w:p>
    <w:p w:rsidR="00F82188" w:rsidRDefault="00F82188">
      <w:pPr>
        <w:pStyle w:val="Normal1"/>
      </w:pPr>
    </w:p>
    <w:sectPr w:rsidR="00F82188" w:rsidSect="00F82188">
      <w:headerReference w:type="default" r:id="rId9"/>
      <w:footerReference w:type="default" r:id="rId10"/>
      <w:pgSz w:w="12240" w:h="15840"/>
      <w:pgMar w:top="108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0AA" w:rsidRDefault="00AE10AA" w:rsidP="00F82188">
      <w:r>
        <w:separator/>
      </w:r>
    </w:p>
  </w:endnote>
  <w:endnote w:type="continuationSeparator" w:id="0">
    <w:p w:rsidR="00AE10AA" w:rsidRDefault="00AE10AA" w:rsidP="00F821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88" w:rsidRDefault="00103EF9">
    <w:pPr>
      <w:pStyle w:val="Normal1"/>
      <w:tabs>
        <w:tab w:val="center" w:pos="4680"/>
        <w:tab w:val="right" w:pos="9360"/>
      </w:tabs>
      <w:spacing w:after="720"/>
      <w:jc w:val="center"/>
    </w:pPr>
    <w:r>
      <w:fldChar w:fldCharType="begin"/>
    </w:r>
    <w:r w:rsidR="005466BD">
      <w:instrText>PAGE</w:instrText>
    </w:r>
    <w:r>
      <w:fldChar w:fldCharType="separate"/>
    </w:r>
    <w:r w:rsidR="00865D0E">
      <w:rPr>
        <w:noProof/>
      </w:rPr>
      <w:t>4</w:t>
    </w:r>
    <w:r>
      <w:rPr>
        <w:noProof/>
      </w:rPr>
      <w:fldChar w:fldCharType="end"/>
    </w:r>
    <w:r w:rsidR="00975962">
      <w:tab/>
    </w:r>
    <w:r w:rsidR="00975962">
      <w:tab/>
      <w:t>Revised: 062813</w:t>
    </w:r>
  </w:p>
  <w:p w:rsidR="00F82188" w:rsidRDefault="00F82188">
    <w:pPr>
      <w:pStyle w:val="Normal1"/>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0AA" w:rsidRDefault="00AE10AA" w:rsidP="00F82188">
      <w:r>
        <w:separator/>
      </w:r>
    </w:p>
  </w:footnote>
  <w:footnote w:type="continuationSeparator" w:id="0">
    <w:p w:rsidR="00AE10AA" w:rsidRDefault="00AE10AA" w:rsidP="00F82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88" w:rsidRDefault="00975962">
    <w:pPr>
      <w:pStyle w:val="Normal1"/>
      <w:tabs>
        <w:tab w:val="center" w:pos="4680"/>
        <w:tab w:val="right" w:pos="9360"/>
      </w:tabs>
      <w:spacing w:before="450"/>
      <w:ind w:left="-9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F82188" w:rsidRDefault="00F82188">
    <w:pPr>
      <w:pStyle w:val="Normal1"/>
      <w:tabs>
        <w:tab w:val="center" w:pos="4680"/>
        <w:tab w:val="right" w:pos="9360"/>
      </w:tabs>
    </w:pPr>
  </w:p>
  <w:p w:rsidR="00F82188" w:rsidRDefault="00F82188">
    <w:pPr>
      <w:pStyle w:val="Normal1"/>
      <w:tabs>
        <w:tab w:val="center" w:pos="4680"/>
        <w:tab w:val="right" w:pos="9360"/>
      </w:tabs>
    </w:pPr>
  </w:p>
  <w:p w:rsidR="00F82188" w:rsidRDefault="00F82188">
    <w:pPr>
      <w:pStyle w:val="Normal1"/>
      <w:tabs>
        <w:tab w:val="center" w:pos="4680"/>
        <w:tab w:val="right" w:pos="9360"/>
      </w:tabs>
    </w:pPr>
  </w:p>
  <w:p w:rsidR="00F82188" w:rsidRDefault="00F82188">
    <w:pPr>
      <w:pStyle w:val="Normal1"/>
      <w:tabs>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010F8"/>
    <w:multiLevelType w:val="hybridMultilevel"/>
    <w:tmpl w:val="7FD8DEBA"/>
    <w:lvl w:ilvl="0" w:tplc="6958C650">
      <w:start w:val="1"/>
      <w:numFmt w:val="decimal"/>
      <w:lvlText w:val="%1)"/>
      <w:lvlJc w:val="left"/>
      <w:pPr>
        <w:ind w:left="720" w:hanging="360"/>
      </w:pPr>
      <w:rPr>
        <w:rFonts w:ascii="Arial" w:eastAsia="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82188"/>
    <w:rsid w:val="00010C55"/>
    <w:rsid w:val="00103EF9"/>
    <w:rsid w:val="00125C10"/>
    <w:rsid w:val="00332684"/>
    <w:rsid w:val="00371FCB"/>
    <w:rsid w:val="003929D9"/>
    <w:rsid w:val="003C3E83"/>
    <w:rsid w:val="003D5898"/>
    <w:rsid w:val="004179F5"/>
    <w:rsid w:val="004E44C9"/>
    <w:rsid w:val="0050079C"/>
    <w:rsid w:val="005466BD"/>
    <w:rsid w:val="005F3C50"/>
    <w:rsid w:val="0062609F"/>
    <w:rsid w:val="00670FF8"/>
    <w:rsid w:val="00672D30"/>
    <w:rsid w:val="00682692"/>
    <w:rsid w:val="006C0C6C"/>
    <w:rsid w:val="00706BBA"/>
    <w:rsid w:val="00744682"/>
    <w:rsid w:val="0075272C"/>
    <w:rsid w:val="00763CE3"/>
    <w:rsid w:val="008045E5"/>
    <w:rsid w:val="00842D84"/>
    <w:rsid w:val="00865D0E"/>
    <w:rsid w:val="00896536"/>
    <w:rsid w:val="008D53C6"/>
    <w:rsid w:val="008F7CD0"/>
    <w:rsid w:val="00975962"/>
    <w:rsid w:val="00AE10AA"/>
    <w:rsid w:val="00B45035"/>
    <w:rsid w:val="00B957CD"/>
    <w:rsid w:val="00C052F6"/>
    <w:rsid w:val="00CA2E5B"/>
    <w:rsid w:val="00DD3A27"/>
    <w:rsid w:val="00E60640"/>
    <w:rsid w:val="00E828C8"/>
    <w:rsid w:val="00EC07D2"/>
    <w:rsid w:val="00EC33AA"/>
    <w:rsid w:val="00F82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CB"/>
  </w:style>
  <w:style w:type="paragraph" w:styleId="Heading1">
    <w:name w:val="heading 1"/>
    <w:basedOn w:val="Normal1"/>
    <w:next w:val="Normal1"/>
    <w:rsid w:val="00F82188"/>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rsid w:val="00F82188"/>
    <w:pPr>
      <w:keepNext/>
      <w:keepLines/>
      <w:spacing w:before="360" w:after="80"/>
      <w:contextualSpacing/>
      <w:outlineLvl w:val="1"/>
    </w:pPr>
    <w:rPr>
      <w:b/>
      <w:sz w:val="36"/>
      <w:szCs w:val="36"/>
    </w:rPr>
  </w:style>
  <w:style w:type="paragraph" w:styleId="Heading3">
    <w:name w:val="heading 3"/>
    <w:basedOn w:val="Normal1"/>
    <w:next w:val="Normal1"/>
    <w:rsid w:val="00F82188"/>
    <w:pPr>
      <w:keepNext/>
      <w:keepLines/>
      <w:spacing w:before="280" w:after="80"/>
      <w:contextualSpacing/>
      <w:outlineLvl w:val="2"/>
    </w:pPr>
    <w:rPr>
      <w:b/>
      <w:sz w:val="28"/>
      <w:szCs w:val="28"/>
    </w:rPr>
  </w:style>
  <w:style w:type="paragraph" w:styleId="Heading4">
    <w:name w:val="heading 4"/>
    <w:basedOn w:val="Normal1"/>
    <w:next w:val="Normal1"/>
    <w:rsid w:val="00F82188"/>
    <w:pPr>
      <w:keepNext/>
      <w:keepLines/>
      <w:spacing w:before="180" w:after="60"/>
      <w:outlineLvl w:val="3"/>
    </w:pPr>
    <w:rPr>
      <w:rFonts w:ascii="Arial" w:eastAsia="Arial" w:hAnsi="Arial" w:cs="Arial"/>
      <w:b/>
      <w:smallCaps/>
      <w:sz w:val="20"/>
      <w:szCs w:val="20"/>
    </w:rPr>
  </w:style>
  <w:style w:type="paragraph" w:styleId="Heading5">
    <w:name w:val="heading 5"/>
    <w:basedOn w:val="Normal1"/>
    <w:next w:val="Normal1"/>
    <w:rsid w:val="00F82188"/>
    <w:pPr>
      <w:keepNext/>
      <w:keepLines/>
      <w:spacing w:before="220" w:after="40"/>
      <w:contextualSpacing/>
      <w:outlineLvl w:val="4"/>
    </w:pPr>
    <w:rPr>
      <w:b/>
      <w:sz w:val="22"/>
      <w:szCs w:val="22"/>
    </w:rPr>
  </w:style>
  <w:style w:type="paragraph" w:styleId="Heading6">
    <w:name w:val="heading 6"/>
    <w:basedOn w:val="Normal1"/>
    <w:next w:val="Normal1"/>
    <w:rsid w:val="00F8218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2188"/>
  </w:style>
  <w:style w:type="paragraph" w:styleId="Title">
    <w:name w:val="Title"/>
    <w:basedOn w:val="Normal1"/>
    <w:next w:val="Normal1"/>
    <w:rsid w:val="00F82188"/>
    <w:pPr>
      <w:keepNext/>
      <w:keepLines/>
      <w:spacing w:before="480" w:after="120"/>
      <w:contextualSpacing/>
    </w:pPr>
    <w:rPr>
      <w:b/>
      <w:sz w:val="72"/>
      <w:szCs w:val="72"/>
    </w:rPr>
  </w:style>
  <w:style w:type="paragraph" w:styleId="Subtitle">
    <w:name w:val="Subtitle"/>
    <w:basedOn w:val="Normal1"/>
    <w:next w:val="Normal1"/>
    <w:rsid w:val="00F8218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F82188"/>
    <w:pPr>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3D5898"/>
    <w:rPr>
      <w:sz w:val="16"/>
      <w:szCs w:val="16"/>
    </w:rPr>
  </w:style>
  <w:style w:type="paragraph" w:styleId="CommentText">
    <w:name w:val="annotation text"/>
    <w:basedOn w:val="Normal"/>
    <w:link w:val="CommentTextChar"/>
    <w:uiPriority w:val="99"/>
    <w:semiHidden/>
    <w:unhideWhenUsed/>
    <w:rsid w:val="003D5898"/>
    <w:rPr>
      <w:sz w:val="20"/>
      <w:szCs w:val="20"/>
    </w:rPr>
  </w:style>
  <w:style w:type="character" w:customStyle="1" w:styleId="CommentTextChar">
    <w:name w:val="Comment Text Char"/>
    <w:basedOn w:val="DefaultParagraphFont"/>
    <w:link w:val="CommentText"/>
    <w:uiPriority w:val="99"/>
    <w:semiHidden/>
    <w:rsid w:val="003D5898"/>
    <w:rPr>
      <w:sz w:val="20"/>
      <w:szCs w:val="20"/>
    </w:rPr>
  </w:style>
  <w:style w:type="paragraph" w:styleId="CommentSubject">
    <w:name w:val="annotation subject"/>
    <w:basedOn w:val="CommentText"/>
    <w:next w:val="CommentText"/>
    <w:link w:val="CommentSubjectChar"/>
    <w:uiPriority w:val="99"/>
    <w:semiHidden/>
    <w:unhideWhenUsed/>
    <w:rsid w:val="003D5898"/>
    <w:rPr>
      <w:b/>
      <w:bCs/>
    </w:rPr>
  </w:style>
  <w:style w:type="character" w:customStyle="1" w:styleId="CommentSubjectChar">
    <w:name w:val="Comment Subject Char"/>
    <w:basedOn w:val="CommentTextChar"/>
    <w:link w:val="CommentSubject"/>
    <w:uiPriority w:val="99"/>
    <w:semiHidden/>
    <w:rsid w:val="003D5898"/>
    <w:rPr>
      <w:b/>
      <w:bCs/>
      <w:sz w:val="20"/>
      <w:szCs w:val="20"/>
    </w:rPr>
  </w:style>
  <w:style w:type="paragraph" w:styleId="BalloonText">
    <w:name w:val="Balloon Text"/>
    <w:basedOn w:val="Normal"/>
    <w:link w:val="BalloonTextChar"/>
    <w:uiPriority w:val="99"/>
    <w:semiHidden/>
    <w:unhideWhenUsed/>
    <w:rsid w:val="003D5898"/>
    <w:rPr>
      <w:rFonts w:ascii="Tahoma" w:hAnsi="Tahoma" w:cs="Tahoma"/>
      <w:sz w:val="16"/>
      <w:szCs w:val="16"/>
    </w:rPr>
  </w:style>
  <w:style w:type="character" w:customStyle="1" w:styleId="BalloonTextChar">
    <w:name w:val="Balloon Text Char"/>
    <w:basedOn w:val="DefaultParagraphFont"/>
    <w:link w:val="BalloonText"/>
    <w:uiPriority w:val="99"/>
    <w:semiHidden/>
    <w:rsid w:val="003D5898"/>
    <w:rPr>
      <w:rFonts w:ascii="Tahoma" w:hAnsi="Tahoma" w:cs="Tahoma"/>
      <w:sz w:val="16"/>
      <w:szCs w:val="16"/>
    </w:rPr>
  </w:style>
  <w:style w:type="character" w:styleId="Hyperlink">
    <w:name w:val="Hyperlink"/>
    <w:basedOn w:val="DefaultParagraphFont"/>
    <w:uiPriority w:val="99"/>
    <w:unhideWhenUsed/>
    <w:rsid w:val="006C0C6C"/>
    <w:rPr>
      <w:color w:val="0000FF" w:themeColor="hyperlink"/>
      <w:u w:val="single"/>
    </w:rPr>
  </w:style>
  <w:style w:type="character" w:styleId="FollowedHyperlink">
    <w:name w:val="FollowedHyperlink"/>
    <w:basedOn w:val="DefaultParagraphFont"/>
    <w:uiPriority w:val="99"/>
    <w:semiHidden/>
    <w:unhideWhenUsed/>
    <w:rsid w:val="004E44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cs.google.com/viewer?a=v&amp;pid=sites&amp;srcid=c2FzZWFzLm9yZ3xtZWxpc3NhLWEtZG9sbC0yMDE1fGd4Ojc2YmFmYzQ3MWI3ZjdmZjE" TargetMode="External"/><Relationship Id="rId3" Type="http://schemas.openxmlformats.org/officeDocument/2006/relationships/settings" Target="settings.xml"/><Relationship Id="rId7" Type="http://schemas.openxmlformats.org/officeDocument/2006/relationships/hyperlink" Target="https://docs.google.com/viewer?a=v&amp;pid=sites&amp;srcid=c2FzZWFzLm9yZ3xtZWxpc3NhLWEtZG9sbC0yMDE1fGd4OjM4ODU2MzdjNmJiMmY5Y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dcterms:created xsi:type="dcterms:W3CDTF">2015-11-14T22:01:00Z</dcterms:created>
  <dcterms:modified xsi:type="dcterms:W3CDTF">2015-11-14T22:01:00Z</dcterms:modified>
</cp:coreProperties>
</file>